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7ED278" w14:textId="77777777" w:rsidR="001B7DB4" w:rsidRDefault="001B7DB4" w:rsidP="001B7D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5D4640" w14:textId="77777777" w:rsidR="001B7DB4" w:rsidRDefault="001B7DB4" w:rsidP="001B7D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5CB402" w14:textId="77777777" w:rsidR="001B7DB4" w:rsidRDefault="001B7DB4" w:rsidP="001B7D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727164" w14:textId="77777777" w:rsidR="001B7DB4" w:rsidRDefault="001B7DB4" w:rsidP="001B7D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74D9CE" w14:textId="77777777" w:rsidR="001B7DB4" w:rsidRDefault="001B7DB4" w:rsidP="001B7D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9B70C2" w14:textId="77777777" w:rsidR="001B7DB4" w:rsidRDefault="001B7DB4" w:rsidP="001B7D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Political Science</w:t>
      </w:r>
    </w:p>
    <w:p w14:paraId="1BEBDA0F" w14:textId="77777777" w:rsidR="001B7DB4" w:rsidRDefault="001B7DB4" w:rsidP="001B7D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5873F7D" w14:textId="0EAD3E6C" w:rsidR="001B7DB4" w:rsidRDefault="001B7DB4" w:rsidP="001B7D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404D78" w14:textId="73E8BA0D" w:rsidR="001B7DB4" w:rsidRDefault="001B7DB4" w:rsidP="001A28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Question 1</w:t>
      </w:r>
    </w:p>
    <w:p w14:paraId="75DDA009" w14:textId="66430E44" w:rsidR="0039789B" w:rsidRPr="001A28B8" w:rsidRDefault="0039789B" w:rsidP="001A28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28B8">
        <w:rPr>
          <w:rFonts w:ascii="Times New Roman" w:hAnsi="Times New Roman" w:cs="Times New Roman"/>
          <w:sz w:val="24"/>
          <w:szCs w:val="24"/>
        </w:rPr>
        <w:t xml:space="preserve">While the US constitution </w:t>
      </w:r>
      <w:r w:rsidR="0081579E" w:rsidRPr="001A28B8">
        <w:rPr>
          <w:rFonts w:ascii="Times New Roman" w:hAnsi="Times New Roman" w:cs="Times New Roman"/>
          <w:sz w:val="24"/>
          <w:szCs w:val="24"/>
        </w:rPr>
        <w:t>does no</w:t>
      </w:r>
      <w:r w:rsidR="00E72B17" w:rsidRPr="001A28B8">
        <w:rPr>
          <w:rFonts w:ascii="Times New Roman" w:hAnsi="Times New Roman" w:cs="Times New Roman"/>
          <w:sz w:val="24"/>
          <w:szCs w:val="24"/>
        </w:rPr>
        <w:t>t</w:t>
      </w:r>
      <w:r w:rsidRPr="001A28B8">
        <w:rPr>
          <w:rFonts w:ascii="Times New Roman" w:hAnsi="Times New Roman" w:cs="Times New Roman"/>
          <w:sz w:val="24"/>
          <w:szCs w:val="24"/>
        </w:rPr>
        <w:t xml:space="preserve"> have an express </w:t>
      </w:r>
      <w:r w:rsidR="00E72B17" w:rsidRPr="001A28B8">
        <w:rPr>
          <w:rFonts w:ascii="Times New Roman" w:hAnsi="Times New Roman" w:cs="Times New Roman"/>
          <w:sz w:val="24"/>
          <w:szCs w:val="24"/>
        </w:rPr>
        <w:t>provision</w:t>
      </w:r>
      <w:r w:rsidRPr="001A28B8">
        <w:rPr>
          <w:rFonts w:ascii="Times New Roman" w:hAnsi="Times New Roman" w:cs="Times New Roman"/>
          <w:sz w:val="24"/>
          <w:szCs w:val="24"/>
        </w:rPr>
        <w:t xml:space="preserve"> mandating separatio</w:t>
      </w:r>
      <w:r w:rsidR="009E6574" w:rsidRPr="001A28B8">
        <w:rPr>
          <w:rFonts w:ascii="Times New Roman" w:hAnsi="Times New Roman" w:cs="Times New Roman"/>
          <w:sz w:val="24"/>
          <w:szCs w:val="24"/>
        </w:rPr>
        <w:t>n of powers among the 3 arms</w:t>
      </w:r>
      <w:r w:rsidRPr="001A28B8">
        <w:rPr>
          <w:rFonts w:ascii="Times New Roman" w:hAnsi="Times New Roman" w:cs="Times New Roman"/>
          <w:sz w:val="24"/>
          <w:szCs w:val="24"/>
        </w:rPr>
        <w:t xml:space="preserve"> of </w:t>
      </w:r>
      <w:r w:rsidR="00E72B17" w:rsidRPr="001A28B8">
        <w:rPr>
          <w:rFonts w:ascii="Times New Roman" w:hAnsi="Times New Roman" w:cs="Times New Roman"/>
          <w:sz w:val="24"/>
          <w:szCs w:val="24"/>
        </w:rPr>
        <w:t>government, the</w:t>
      </w:r>
      <w:r w:rsidRPr="001A28B8">
        <w:rPr>
          <w:rFonts w:ascii="Times New Roman" w:hAnsi="Times New Roman" w:cs="Times New Roman"/>
          <w:sz w:val="24"/>
          <w:szCs w:val="24"/>
        </w:rPr>
        <w:t xml:space="preserve"> concept is recognized as part of the federal constitutional system. In </w:t>
      </w:r>
      <w:r w:rsidRPr="001A28B8">
        <w:rPr>
          <w:rFonts w:ascii="Times New Roman" w:hAnsi="Times New Roman" w:cs="Times New Roman"/>
          <w:i/>
          <w:sz w:val="24"/>
          <w:szCs w:val="24"/>
        </w:rPr>
        <w:t>US V Sparks</w:t>
      </w:r>
      <w:r w:rsidRPr="001A28B8">
        <w:rPr>
          <w:rFonts w:ascii="Times New Roman" w:hAnsi="Times New Roman" w:cs="Times New Roman"/>
          <w:sz w:val="24"/>
          <w:szCs w:val="24"/>
        </w:rPr>
        <w:t xml:space="preserve">, the court held that the separation of powers may be violated in 2 ways-when one branch interferes with </w:t>
      </w:r>
      <w:r w:rsidR="00E72B17" w:rsidRPr="001A28B8">
        <w:rPr>
          <w:rFonts w:ascii="Times New Roman" w:hAnsi="Times New Roman" w:cs="Times New Roman"/>
          <w:sz w:val="24"/>
          <w:szCs w:val="24"/>
        </w:rPr>
        <w:t xml:space="preserve">another’s </w:t>
      </w:r>
      <w:r w:rsidR="004F2A76" w:rsidRPr="001A28B8">
        <w:rPr>
          <w:rFonts w:ascii="Times New Roman" w:hAnsi="Times New Roman" w:cs="Times New Roman"/>
          <w:sz w:val="24"/>
          <w:szCs w:val="24"/>
        </w:rPr>
        <w:t>fulfilment</w:t>
      </w:r>
      <w:r w:rsidRPr="001A28B8">
        <w:rPr>
          <w:rFonts w:ascii="Times New Roman" w:hAnsi="Times New Roman" w:cs="Times New Roman"/>
          <w:sz w:val="24"/>
          <w:szCs w:val="24"/>
        </w:rPr>
        <w:t xml:space="preserve"> of its duties or when it assumes powers allocated to another branch.</w:t>
      </w:r>
      <w:r w:rsidR="004F2A76" w:rsidRPr="001A28B8">
        <w:rPr>
          <w:rFonts w:ascii="Times New Roman" w:hAnsi="Times New Roman" w:cs="Times New Roman"/>
          <w:sz w:val="24"/>
          <w:szCs w:val="24"/>
        </w:rPr>
        <w:t xml:space="preserve"> </w:t>
      </w:r>
      <w:r w:rsidRPr="001A28B8">
        <w:rPr>
          <w:rFonts w:ascii="Times New Roman" w:hAnsi="Times New Roman" w:cs="Times New Roman"/>
          <w:sz w:val="24"/>
          <w:szCs w:val="24"/>
        </w:rPr>
        <w:t xml:space="preserve">That doesn’t strictly bar other </w:t>
      </w:r>
      <w:r w:rsidR="00E72B17" w:rsidRPr="001A28B8">
        <w:rPr>
          <w:rFonts w:ascii="Times New Roman" w:hAnsi="Times New Roman" w:cs="Times New Roman"/>
          <w:sz w:val="24"/>
          <w:szCs w:val="24"/>
        </w:rPr>
        <w:t>organs, like</w:t>
      </w:r>
      <w:r w:rsidRPr="001A28B8">
        <w:rPr>
          <w:rFonts w:ascii="Times New Roman" w:hAnsi="Times New Roman" w:cs="Times New Roman"/>
          <w:sz w:val="24"/>
          <w:szCs w:val="24"/>
        </w:rPr>
        <w:t xml:space="preserve"> the judiciary from looking into actions of independent bodies. In </w:t>
      </w:r>
      <w:r w:rsidR="0081579E" w:rsidRPr="001A28B8">
        <w:rPr>
          <w:rFonts w:ascii="Times New Roman" w:hAnsi="Times New Roman" w:cs="Times New Roman"/>
          <w:i/>
          <w:sz w:val="24"/>
          <w:szCs w:val="24"/>
        </w:rPr>
        <w:t>P</w:t>
      </w:r>
      <w:r w:rsidRPr="001A28B8">
        <w:rPr>
          <w:rFonts w:ascii="Times New Roman" w:hAnsi="Times New Roman" w:cs="Times New Roman"/>
          <w:i/>
          <w:sz w:val="24"/>
          <w:szCs w:val="24"/>
        </w:rPr>
        <w:t>arcel v Kansas</w:t>
      </w:r>
      <w:r w:rsidRPr="001A28B8">
        <w:rPr>
          <w:rFonts w:ascii="Times New Roman" w:hAnsi="Times New Roman" w:cs="Times New Roman"/>
          <w:sz w:val="24"/>
          <w:szCs w:val="24"/>
        </w:rPr>
        <w:t xml:space="preserve">, it was held that strict application of the separation of powers doctrine is inappropriate since administrative agencies exercise many types of powers including </w:t>
      </w:r>
      <w:r w:rsidR="00E72B17" w:rsidRPr="001A28B8">
        <w:rPr>
          <w:rFonts w:ascii="Times New Roman" w:hAnsi="Times New Roman" w:cs="Times New Roman"/>
          <w:sz w:val="24"/>
          <w:szCs w:val="24"/>
        </w:rPr>
        <w:t>legislative, executive</w:t>
      </w:r>
      <w:r w:rsidRPr="001A28B8">
        <w:rPr>
          <w:rFonts w:ascii="Times New Roman" w:hAnsi="Times New Roman" w:cs="Times New Roman"/>
          <w:sz w:val="24"/>
          <w:szCs w:val="24"/>
        </w:rPr>
        <w:t xml:space="preserve"> and judicial.</w:t>
      </w:r>
    </w:p>
    <w:p w14:paraId="43BB18B7" w14:textId="0EF02A25" w:rsidR="00C520EA" w:rsidRPr="001A28B8" w:rsidRDefault="0039789B" w:rsidP="001A28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28B8">
        <w:rPr>
          <w:rFonts w:ascii="Times New Roman" w:hAnsi="Times New Roman" w:cs="Times New Roman"/>
          <w:sz w:val="24"/>
          <w:szCs w:val="24"/>
        </w:rPr>
        <w:t xml:space="preserve">The separation is nonetheless important to avoid situations of </w:t>
      </w:r>
      <w:r w:rsidR="00407D19">
        <w:rPr>
          <w:rFonts w:ascii="Times New Roman" w:hAnsi="Times New Roman" w:cs="Times New Roman"/>
          <w:sz w:val="24"/>
          <w:szCs w:val="24"/>
        </w:rPr>
        <w:t>abuse of power. Clark (2001) contends that</w:t>
      </w:r>
      <w:r w:rsidR="004F2A76" w:rsidRPr="001A28B8">
        <w:rPr>
          <w:rFonts w:ascii="Times New Roman" w:hAnsi="Times New Roman" w:cs="Times New Roman"/>
          <w:sz w:val="24"/>
          <w:szCs w:val="24"/>
        </w:rPr>
        <w:t xml:space="preserve"> the C</w:t>
      </w:r>
      <w:r w:rsidRPr="001A28B8">
        <w:rPr>
          <w:rFonts w:ascii="Times New Roman" w:hAnsi="Times New Roman" w:cs="Times New Roman"/>
          <w:sz w:val="24"/>
          <w:szCs w:val="24"/>
        </w:rPr>
        <w:t xml:space="preserve">ongress can control the execution of its </w:t>
      </w:r>
      <w:r w:rsidR="00C520EA" w:rsidRPr="001A28B8">
        <w:rPr>
          <w:rFonts w:ascii="Times New Roman" w:hAnsi="Times New Roman" w:cs="Times New Roman"/>
          <w:sz w:val="24"/>
          <w:szCs w:val="24"/>
        </w:rPr>
        <w:t xml:space="preserve">enactments </w:t>
      </w:r>
      <w:r w:rsidR="00407D19">
        <w:rPr>
          <w:rFonts w:ascii="Times New Roman" w:hAnsi="Times New Roman" w:cs="Times New Roman"/>
          <w:sz w:val="24"/>
          <w:szCs w:val="24"/>
        </w:rPr>
        <w:t>indirectly but</w:t>
      </w:r>
      <w:r w:rsidR="00E72B17" w:rsidRPr="001A28B8">
        <w:rPr>
          <w:rFonts w:ascii="Times New Roman" w:hAnsi="Times New Roman" w:cs="Times New Roman"/>
          <w:sz w:val="24"/>
          <w:szCs w:val="24"/>
        </w:rPr>
        <w:t xml:space="preserve"> it</w:t>
      </w:r>
      <w:r w:rsidR="00C520EA" w:rsidRPr="001A28B8">
        <w:rPr>
          <w:rFonts w:ascii="Times New Roman" w:hAnsi="Times New Roman" w:cs="Times New Roman"/>
          <w:sz w:val="24"/>
          <w:szCs w:val="24"/>
        </w:rPr>
        <w:t xml:space="preserve"> </w:t>
      </w:r>
      <w:r w:rsidR="00ED4211" w:rsidRPr="001A28B8">
        <w:rPr>
          <w:rFonts w:ascii="Times New Roman" w:hAnsi="Times New Roman" w:cs="Times New Roman"/>
          <w:sz w:val="24"/>
          <w:szCs w:val="24"/>
        </w:rPr>
        <w:t>canno</w:t>
      </w:r>
      <w:r w:rsidR="00E72B17" w:rsidRPr="001A28B8">
        <w:rPr>
          <w:rFonts w:ascii="Times New Roman" w:hAnsi="Times New Roman" w:cs="Times New Roman"/>
          <w:sz w:val="24"/>
          <w:szCs w:val="24"/>
        </w:rPr>
        <w:t>t</w:t>
      </w:r>
      <w:r w:rsidR="00C520EA" w:rsidRPr="001A28B8">
        <w:rPr>
          <w:rFonts w:ascii="Times New Roman" w:hAnsi="Times New Roman" w:cs="Times New Roman"/>
          <w:sz w:val="24"/>
          <w:szCs w:val="24"/>
        </w:rPr>
        <w:t xml:space="preserve"> constitutionally control the administration of the</w:t>
      </w:r>
      <w:r w:rsidR="00E72B17" w:rsidRPr="001A28B8">
        <w:rPr>
          <w:rFonts w:ascii="Times New Roman" w:hAnsi="Times New Roman" w:cs="Times New Roman"/>
          <w:sz w:val="24"/>
          <w:szCs w:val="24"/>
        </w:rPr>
        <w:t xml:space="preserve">m </w:t>
      </w:r>
      <w:r w:rsidR="009E6574" w:rsidRPr="001A28B8">
        <w:rPr>
          <w:rFonts w:ascii="Times New Roman" w:hAnsi="Times New Roman" w:cs="Times New Roman"/>
          <w:sz w:val="24"/>
          <w:szCs w:val="24"/>
        </w:rPr>
        <w:t>by way of a congressional veto.</w:t>
      </w:r>
      <w:r w:rsidR="004F2A76" w:rsidRPr="001A28B8">
        <w:rPr>
          <w:rFonts w:ascii="Times New Roman" w:hAnsi="Times New Roman" w:cs="Times New Roman"/>
          <w:sz w:val="24"/>
          <w:szCs w:val="24"/>
        </w:rPr>
        <w:t xml:space="preserve"> </w:t>
      </w:r>
      <w:r w:rsidR="00C520EA" w:rsidRPr="001A28B8">
        <w:rPr>
          <w:rFonts w:ascii="Times New Roman" w:hAnsi="Times New Roman" w:cs="Times New Roman"/>
          <w:sz w:val="24"/>
          <w:szCs w:val="24"/>
        </w:rPr>
        <w:t>The separation</w:t>
      </w:r>
      <w:r w:rsidR="00407D19">
        <w:rPr>
          <w:rFonts w:ascii="Times New Roman" w:hAnsi="Times New Roman" w:cs="Times New Roman"/>
          <w:sz w:val="24"/>
          <w:szCs w:val="24"/>
        </w:rPr>
        <w:t xml:space="preserve"> of powers</w:t>
      </w:r>
      <w:r w:rsidR="00C520EA" w:rsidRPr="001A28B8">
        <w:rPr>
          <w:rFonts w:ascii="Times New Roman" w:hAnsi="Times New Roman" w:cs="Times New Roman"/>
          <w:sz w:val="24"/>
          <w:szCs w:val="24"/>
        </w:rPr>
        <w:t xml:space="preserve"> allows for other agencies to oversight the exercise of the powers of fellow administrative bodies</w:t>
      </w:r>
      <w:r w:rsidR="00E72B17" w:rsidRPr="001A28B8">
        <w:rPr>
          <w:rFonts w:ascii="Times New Roman" w:hAnsi="Times New Roman" w:cs="Times New Roman"/>
          <w:sz w:val="24"/>
          <w:szCs w:val="24"/>
        </w:rPr>
        <w:t>.</w:t>
      </w:r>
      <w:r w:rsidR="00C520EA" w:rsidRPr="001A28B8">
        <w:rPr>
          <w:rFonts w:ascii="Times New Roman" w:hAnsi="Times New Roman" w:cs="Times New Roman"/>
          <w:sz w:val="24"/>
          <w:szCs w:val="24"/>
        </w:rPr>
        <w:t xml:space="preserve"> Administrative law c</w:t>
      </w:r>
      <w:r w:rsidR="00E72B17" w:rsidRPr="001A28B8">
        <w:rPr>
          <w:rFonts w:ascii="Times New Roman" w:hAnsi="Times New Roman" w:cs="Times New Roman"/>
          <w:sz w:val="24"/>
          <w:szCs w:val="24"/>
        </w:rPr>
        <w:t xml:space="preserve">an </w:t>
      </w:r>
      <w:r w:rsidR="00C520EA" w:rsidRPr="001A28B8">
        <w:rPr>
          <w:rFonts w:ascii="Times New Roman" w:hAnsi="Times New Roman" w:cs="Times New Roman"/>
          <w:sz w:val="24"/>
          <w:szCs w:val="24"/>
        </w:rPr>
        <w:t>achieve its objectives if actions such as judicial revie</w:t>
      </w:r>
      <w:r w:rsidR="00E72B17" w:rsidRPr="001A28B8">
        <w:rPr>
          <w:rFonts w:ascii="Times New Roman" w:hAnsi="Times New Roman" w:cs="Times New Roman"/>
          <w:sz w:val="24"/>
          <w:szCs w:val="24"/>
        </w:rPr>
        <w:t>w are allowed.</w:t>
      </w:r>
      <w:r w:rsidR="001A28B8" w:rsidRPr="001A28B8">
        <w:rPr>
          <w:rFonts w:ascii="Times New Roman" w:hAnsi="Times New Roman" w:cs="Times New Roman"/>
          <w:sz w:val="24"/>
          <w:szCs w:val="24"/>
        </w:rPr>
        <w:t xml:space="preserve"> I</w:t>
      </w:r>
      <w:r w:rsidR="00C520EA" w:rsidRPr="001A28B8">
        <w:rPr>
          <w:rFonts w:ascii="Times New Roman" w:hAnsi="Times New Roman" w:cs="Times New Roman"/>
          <w:sz w:val="24"/>
          <w:szCs w:val="24"/>
        </w:rPr>
        <w:t xml:space="preserve">t allows for accountability of officials </w:t>
      </w:r>
      <w:r w:rsidR="00E72B17" w:rsidRPr="001A28B8">
        <w:rPr>
          <w:rFonts w:ascii="Times New Roman" w:hAnsi="Times New Roman" w:cs="Times New Roman"/>
          <w:sz w:val="24"/>
          <w:szCs w:val="24"/>
        </w:rPr>
        <w:t>for actions</w:t>
      </w:r>
      <w:r w:rsidR="00C520EA" w:rsidRPr="001A28B8">
        <w:rPr>
          <w:rFonts w:ascii="Times New Roman" w:hAnsi="Times New Roman" w:cs="Times New Roman"/>
          <w:sz w:val="24"/>
          <w:szCs w:val="24"/>
        </w:rPr>
        <w:t xml:space="preserve"> taken</w:t>
      </w:r>
      <w:r w:rsidR="00E72B17" w:rsidRPr="001A28B8">
        <w:rPr>
          <w:rFonts w:ascii="Times New Roman" w:hAnsi="Times New Roman" w:cs="Times New Roman"/>
          <w:sz w:val="24"/>
          <w:szCs w:val="24"/>
        </w:rPr>
        <w:t>. T</w:t>
      </w:r>
      <w:r w:rsidR="00C520EA" w:rsidRPr="001A28B8">
        <w:rPr>
          <w:rFonts w:ascii="Times New Roman" w:hAnsi="Times New Roman" w:cs="Times New Roman"/>
          <w:sz w:val="24"/>
          <w:szCs w:val="24"/>
        </w:rPr>
        <w:t xml:space="preserve">hey </w:t>
      </w:r>
      <w:r w:rsidR="004F2A76" w:rsidRPr="001A28B8">
        <w:rPr>
          <w:rFonts w:ascii="Times New Roman" w:hAnsi="Times New Roman" w:cs="Times New Roman"/>
          <w:sz w:val="24"/>
          <w:szCs w:val="24"/>
        </w:rPr>
        <w:t>canno</w:t>
      </w:r>
      <w:r w:rsidR="00E72B17" w:rsidRPr="001A28B8">
        <w:rPr>
          <w:rFonts w:ascii="Times New Roman" w:hAnsi="Times New Roman" w:cs="Times New Roman"/>
          <w:sz w:val="24"/>
          <w:szCs w:val="24"/>
        </w:rPr>
        <w:t>t legislate, execute</w:t>
      </w:r>
      <w:r w:rsidR="00C520EA" w:rsidRPr="001A28B8">
        <w:rPr>
          <w:rFonts w:ascii="Times New Roman" w:hAnsi="Times New Roman" w:cs="Times New Roman"/>
          <w:sz w:val="24"/>
          <w:szCs w:val="24"/>
        </w:rPr>
        <w:t xml:space="preserve"> and review their own actions. That task is left to another agency whi</w:t>
      </w:r>
      <w:r w:rsidR="00E72B17" w:rsidRPr="001A28B8">
        <w:rPr>
          <w:rFonts w:ascii="Times New Roman" w:hAnsi="Times New Roman" w:cs="Times New Roman"/>
          <w:sz w:val="24"/>
          <w:szCs w:val="24"/>
        </w:rPr>
        <w:t xml:space="preserve">ch is </w:t>
      </w:r>
      <w:r w:rsidR="00C520EA" w:rsidRPr="001A28B8">
        <w:rPr>
          <w:rFonts w:ascii="Times New Roman" w:hAnsi="Times New Roman" w:cs="Times New Roman"/>
          <w:sz w:val="24"/>
          <w:szCs w:val="24"/>
        </w:rPr>
        <w:t>able to maintain impartiality.</w:t>
      </w:r>
      <w:r w:rsidR="00ED4211" w:rsidRPr="001A28B8">
        <w:rPr>
          <w:rFonts w:ascii="Times New Roman" w:hAnsi="Times New Roman" w:cs="Times New Roman"/>
          <w:sz w:val="24"/>
          <w:szCs w:val="24"/>
        </w:rPr>
        <w:t xml:space="preserve"> </w:t>
      </w:r>
      <w:r w:rsidR="00C520EA" w:rsidRPr="001A28B8">
        <w:rPr>
          <w:rFonts w:ascii="Times New Roman" w:hAnsi="Times New Roman" w:cs="Times New Roman"/>
          <w:sz w:val="24"/>
          <w:szCs w:val="24"/>
        </w:rPr>
        <w:t xml:space="preserve">As stated in </w:t>
      </w:r>
      <w:r w:rsidR="00C520EA" w:rsidRPr="001A28B8">
        <w:rPr>
          <w:rFonts w:ascii="Times New Roman" w:hAnsi="Times New Roman" w:cs="Times New Roman"/>
          <w:i/>
          <w:sz w:val="24"/>
          <w:szCs w:val="24"/>
        </w:rPr>
        <w:t>Myers v. United States</w:t>
      </w:r>
      <w:r w:rsidR="00C520EA" w:rsidRPr="001A28B8">
        <w:rPr>
          <w:rFonts w:ascii="Times New Roman" w:hAnsi="Times New Roman" w:cs="Times New Roman"/>
          <w:sz w:val="24"/>
          <w:szCs w:val="24"/>
        </w:rPr>
        <w:t>, the doctrine of the separation of powers was adopted by the Convention of 1787, not to promote efficiency but to preclude the exercise of arbitrary po</w:t>
      </w:r>
      <w:r w:rsidR="00E72B17" w:rsidRPr="001A28B8">
        <w:rPr>
          <w:rFonts w:ascii="Times New Roman" w:hAnsi="Times New Roman" w:cs="Times New Roman"/>
          <w:sz w:val="24"/>
          <w:szCs w:val="24"/>
        </w:rPr>
        <w:t>wer and save people</w:t>
      </w:r>
      <w:r w:rsidR="0081579E" w:rsidRPr="001A28B8">
        <w:rPr>
          <w:rFonts w:ascii="Times New Roman" w:hAnsi="Times New Roman" w:cs="Times New Roman"/>
          <w:sz w:val="24"/>
          <w:szCs w:val="24"/>
        </w:rPr>
        <w:t xml:space="preserve"> from autocracy.</w:t>
      </w:r>
    </w:p>
    <w:p w14:paraId="6434B196" w14:textId="77777777" w:rsidR="001A28B8" w:rsidRPr="001A28B8" w:rsidRDefault="001A28B8" w:rsidP="001A28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8DAA8C" w14:textId="77777777" w:rsidR="001A28B8" w:rsidRPr="001A28B8" w:rsidRDefault="001A28B8" w:rsidP="001A28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D49BA4" w14:textId="77777777" w:rsidR="001A28B8" w:rsidRPr="001A28B8" w:rsidRDefault="001A28B8" w:rsidP="001A28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366D2C" w14:textId="77777777" w:rsidR="001B7DB4" w:rsidRDefault="001B7DB4" w:rsidP="001A28B8">
      <w:pPr>
        <w:jc w:val="center"/>
      </w:pPr>
    </w:p>
    <w:p w14:paraId="421F85C6" w14:textId="4E5BE17C" w:rsidR="001A28B8" w:rsidRPr="001B7DB4" w:rsidRDefault="001A28B8" w:rsidP="001B7DB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DB4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42C270ED" w14:textId="5242B55E" w:rsidR="001A28B8" w:rsidRPr="001B7DB4" w:rsidRDefault="001A28B8" w:rsidP="001B7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7DB4">
        <w:rPr>
          <w:rFonts w:ascii="Times New Roman" w:hAnsi="Times New Roman" w:cs="Times New Roman"/>
          <w:sz w:val="24"/>
          <w:szCs w:val="24"/>
        </w:rPr>
        <w:t xml:space="preserve">Clark B. (2001). Separation of Powers as a Safeguard of Federalism. </w:t>
      </w:r>
      <w:r w:rsidRPr="001B7DB4">
        <w:rPr>
          <w:rFonts w:ascii="Times New Roman" w:hAnsi="Times New Roman" w:cs="Times New Roman"/>
          <w:i/>
          <w:sz w:val="24"/>
          <w:szCs w:val="24"/>
        </w:rPr>
        <w:t>Texas La</w:t>
      </w:r>
      <w:bookmarkStart w:id="0" w:name="_GoBack"/>
      <w:bookmarkEnd w:id="0"/>
      <w:r w:rsidRPr="001B7DB4">
        <w:rPr>
          <w:rFonts w:ascii="Times New Roman" w:hAnsi="Times New Roman" w:cs="Times New Roman"/>
          <w:i/>
          <w:sz w:val="24"/>
          <w:szCs w:val="24"/>
        </w:rPr>
        <w:t xml:space="preserve">w Review. </w:t>
      </w:r>
    </w:p>
    <w:p w14:paraId="6765AB67" w14:textId="77777777" w:rsidR="0081579E" w:rsidRPr="001B7DB4" w:rsidRDefault="0081579E" w:rsidP="001B7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6D6AE1" w14:textId="77777777" w:rsidR="0081579E" w:rsidRPr="001B7DB4" w:rsidRDefault="0081579E" w:rsidP="001B7D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999336" w14:textId="77777777" w:rsidR="0081579E" w:rsidRDefault="0081579E" w:rsidP="0081579E"/>
    <w:sectPr w:rsidR="0081579E" w:rsidSect="001B7DB4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77A8C7" w14:textId="77777777" w:rsidR="00D36468" w:rsidRDefault="00D36468" w:rsidP="00E72B17">
      <w:pPr>
        <w:spacing w:after="0" w:line="240" w:lineRule="auto"/>
      </w:pPr>
      <w:r>
        <w:separator/>
      </w:r>
    </w:p>
  </w:endnote>
  <w:endnote w:type="continuationSeparator" w:id="0">
    <w:p w14:paraId="7B4FA4FC" w14:textId="77777777" w:rsidR="00D36468" w:rsidRDefault="00D36468" w:rsidP="00E72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0703C5" w14:textId="77777777" w:rsidR="00D36468" w:rsidRDefault="00D36468" w:rsidP="00E72B17">
      <w:pPr>
        <w:spacing w:after="0" w:line="240" w:lineRule="auto"/>
      </w:pPr>
      <w:r>
        <w:separator/>
      </w:r>
    </w:p>
  </w:footnote>
  <w:footnote w:type="continuationSeparator" w:id="0">
    <w:p w14:paraId="1647F17C" w14:textId="77777777" w:rsidR="00D36468" w:rsidRDefault="00D36468" w:rsidP="00E72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34401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B37FE7" w14:textId="4DBD6871" w:rsidR="001B7DB4" w:rsidRDefault="001B7DB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92E5D4" w14:textId="77777777" w:rsidR="001B7DB4" w:rsidRDefault="001B7D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644FE" w14:textId="461CFE7A" w:rsidR="001B7DB4" w:rsidRPr="001B7DB4" w:rsidRDefault="001B7DB4" w:rsidP="001B7DB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1B7DB4">
      <w:rPr>
        <w:rFonts w:ascii="Times New Roman" w:hAnsi="Times New Roman" w:cs="Times New Roman"/>
        <w:sz w:val="24"/>
        <w:szCs w:val="24"/>
      </w:rPr>
      <w:t>Running Head: POLITICAL SCIENCE</w:t>
    </w:r>
    <w:r w:rsidRPr="001B7DB4">
      <w:rPr>
        <w:rFonts w:ascii="Times New Roman" w:hAnsi="Times New Roman" w:cs="Times New Roman"/>
        <w:sz w:val="24"/>
        <w:szCs w:val="24"/>
      </w:rPr>
      <w:tab/>
    </w:r>
    <w:r w:rsidRPr="001B7DB4">
      <w:rPr>
        <w:rFonts w:ascii="Times New Roman" w:hAnsi="Times New Roman" w:cs="Times New Roman"/>
        <w:sz w:val="24"/>
        <w:szCs w:val="24"/>
      </w:rPr>
      <w:tab/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89B"/>
    <w:rsid w:val="001A28B8"/>
    <w:rsid w:val="001B7DB4"/>
    <w:rsid w:val="0039789B"/>
    <w:rsid w:val="00407D19"/>
    <w:rsid w:val="004D4980"/>
    <w:rsid w:val="004F2A76"/>
    <w:rsid w:val="00794A45"/>
    <w:rsid w:val="0081579E"/>
    <w:rsid w:val="00865B47"/>
    <w:rsid w:val="00951460"/>
    <w:rsid w:val="009E6574"/>
    <w:rsid w:val="009E684B"/>
    <w:rsid w:val="00C520EA"/>
    <w:rsid w:val="00D36468"/>
    <w:rsid w:val="00E72B17"/>
    <w:rsid w:val="00ED4211"/>
    <w:rsid w:val="00F8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698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72B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2B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2B1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B7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DB4"/>
  </w:style>
  <w:style w:type="paragraph" w:styleId="Footer">
    <w:name w:val="footer"/>
    <w:basedOn w:val="Normal"/>
    <w:link w:val="FooterChar"/>
    <w:uiPriority w:val="99"/>
    <w:unhideWhenUsed/>
    <w:rsid w:val="001B7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D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72B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2B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2B1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B7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DB4"/>
  </w:style>
  <w:style w:type="paragraph" w:styleId="Footer">
    <w:name w:val="footer"/>
    <w:basedOn w:val="Normal"/>
    <w:link w:val="FooterChar"/>
    <w:uiPriority w:val="99"/>
    <w:unhideWhenUsed/>
    <w:rsid w:val="001B7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00D98-74EF-435D-BA9A-ADCBB2662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OMETOBRYSON@GMAIL.COM</dc:creator>
  <cp:lastModifiedBy>Joyce Nyawira</cp:lastModifiedBy>
  <cp:revision>2</cp:revision>
  <dcterms:created xsi:type="dcterms:W3CDTF">2018-09-22T23:00:00Z</dcterms:created>
  <dcterms:modified xsi:type="dcterms:W3CDTF">2018-09-22T23:00:00Z</dcterms:modified>
</cp:coreProperties>
</file>